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96724" w14:textId="70DAA591" w:rsidR="00E12E47" w:rsidRPr="00577F01" w:rsidRDefault="00577F01">
      <w:pPr>
        <w:rPr>
          <w:b/>
          <w:bCs/>
          <w:sz w:val="20"/>
          <w:szCs w:val="20"/>
        </w:rPr>
      </w:pPr>
      <w:r w:rsidRPr="00577F01">
        <w:rPr>
          <w:b/>
          <w:bCs/>
          <w:sz w:val="20"/>
          <w:szCs w:val="20"/>
        </w:rPr>
        <w:t>CMP PLAN – 32 39</w:t>
      </w:r>
      <w:r w:rsidRPr="00577F01">
        <w:rPr>
          <w:b/>
          <w:bCs/>
          <w:sz w:val="20"/>
          <w:szCs w:val="20"/>
          <w:vertAlign w:val="superscript"/>
        </w:rPr>
        <w:t>th</w:t>
      </w:r>
      <w:r w:rsidRPr="00577F01">
        <w:rPr>
          <w:b/>
          <w:bCs/>
          <w:sz w:val="20"/>
          <w:szCs w:val="20"/>
        </w:rPr>
        <w:t xml:space="preserve"> Street Residence</w:t>
      </w:r>
    </w:p>
    <w:p w14:paraId="34EF583C" w14:textId="77777777" w:rsidR="005C1B24" w:rsidRPr="005C1B24" w:rsidRDefault="005C1B24">
      <w:pPr>
        <w:rPr>
          <w:sz w:val="20"/>
          <w:szCs w:val="20"/>
        </w:rPr>
      </w:pPr>
    </w:p>
    <w:p w14:paraId="1665BA61" w14:textId="6C98D511" w:rsidR="005C1B24" w:rsidRPr="005C1B24" w:rsidRDefault="005C1B24">
      <w:pPr>
        <w:rPr>
          <w:sz w:val="20"/>
          <w:szCs w:val="20"/>
        </w:rPr>
      </w:pPr>
      <w:r w:rsidRPr="005C1B24">
        <w:rPr>
          <w:b/>
          <w:bCs/>
          <w:sz w:val="20"/>
          <w:szCs w:val="20"/>
        </w:rPr>
        <w:t>Transportation Routing</w:t>
      </w:r>
      <w:r>
        <w:rPr>
          <w:b/>
          <w:bCs/>
          <w:sz w:val="20"/>
          <w:szCs w:val="20"/>
        </w:rPr>
        <w:t>:</w:t>
      </w:r>
      <w:r w:rsidRPr="005C1B24">
        <w:rPr>
          <w:sz w:val="20"/>
          <w:szCs w:val="20"/>
        </w:rPr>
        <w:t xml:space="preserve"> No re-routing </w:t>
      </w:r>
      <w:r>
        <w:rPr>
          <w:sz w:val="20"/>
          <w:szCs w:val="20"/>
        </w:rPr>
        <w:t>of public transportation is anticipated.  Foot traffic will temporarily need to be rerouted to the opposite side of Foster St., 39</w:t>
      </w:r>
      <w:r w:rsidRPr="005C1B2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street and 38</w:t>
      </w:r>
      <w:r w:rsidRPr="005C1B2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Street. </w:t>
      </w:r>
      <w:r w:rsidR="00577F01">
        <w:rPr>
          <w:sz w:val="20"/>
          <w:szCs w:val="20"/>
        </w:rPr>
        <w:t xml:space="preserve"> Material and equipment delivered to the project site will be via standard size loads and only limited oversized loads will be required.  All deliveries will follow local and state regulations.</w:t>
      </w:r>
    </w:p>
    <w:p w14:paraId="7936A555" w14:textId="37A45EBD" w:rsidR="005C1B24" w:rsidRPr="005C1B24" w:rsidRDefault="005C1B24">
      <w:pPr>
        <w:rPr>
          <w:sz w:val="20"/>
          <w:szCs w:val="20"/>
        </w:rPr>
      </w:pPr>
      <w:r w:rsidRPr="005C1B24">
        <w:rPr>
          <w:b/>
          <w:bCs/>
          <w:sz w:val="20"/>
          <w:szCs w:val="20"/>
        </w:rPr>
        <w:t>Street Closures &amp; Obstructions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38</w:t>
      </w:r>
      <w:r w:rsidRPr="005C1B2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Street, 39</w:t>
      </w:r>
      <w:r w:rsidRPr="005C1B2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Street &amp; Foster Street:  </w:t>
      </w:r>
      <w:r w:rsidR="00BD223E">
        <w:rPr>
          <w:sz w:val="20"/>
          <w:szCs w:val="20"/>
        </w:rPr>
        <w:t xml:space="preserve">To provide safety </w:t>
      </w:r>
      <w:proofErr w:type="gramStart"/>
      <w:r w:rsidR="00BD223E">
        <w:rPr>
          <w:sz w:val="20"/>
          <w:szCs w:val="20"/>
        </w:rPr>
        <w:t>to</w:t>
      </w:r>
      <w:proofErr w:type="gramEnd"/>
      <w:r w:rsidR="00BD223E">
        <w:rPr>
          <w:sz w:val="20"/>
          <w:szCs w:val="20"/>
        </w:rPr>
        <w:t xml:space="preserve"> both the public and </w:t>
      </w:r>
      <w:proofErr w:type="gramStart"/>
      <w:r w:rsidR="00BD223E">
        <w:rPr>
          <w:sz w:val="20"/>
          <w:szCs w:val="20"/>
        </w:rPr>
        <w:t>on site</w:t>
      </w:r>
      <w:proofErr w:type="gramEnd"/>
      <w:r w:rsidR="00BD223E">
        <w:rPr>
          <w:sz w:val="20"/>
          <w:szCs w:val="20"/>
        </w:rPr>
        <w:t xml:space="preserve"> workers, p</w:t>
      </w:r>
      <w:r>
        <w:rPr>
          <w:sz w:val="20"/>
          <w:szCs w:val="20"/>
        </w:rPr>
        <w:t>arking lanes at each street will be closed due to active construction as outlined on the attached plan.  Normal traffic patterns will not be affected.</w:t>
      </w:r>
    </w:p>
    <w:p w14:paraId="6684886F" w14:textId="2521A6BB" w:rsidR="005C1B24" w:rsidRPr="005C1B24" w:rsidRDefault="005C1B24">
      <w:pPr>
        <w:rPr>
          <w:sz w:val="20"/>
          <w:szCs w:val="20"/>
        </w:rPr>
      </w:pPr>
      <w:r w:rsidRPr="005C1B24">
        <w:rPr>
          <w:b/>
          <w:bCs/>
          <w:sz w:val="20"/>
          <w:szCs w:val="20"/>
        </w:rPr>
        <w:t xml:space="preserve">Work Hours: </w:t>
      </w:r>
      <w:r>
        <w:rPr>
          <w:sz w:val="20"/>
          <w:szCs w:val="20"/>
        </w:rPr>
        <w:t>7:00 AM to 4:30 PM</w:t>
      </w:r>
      <w:r w:rsidRPr="005C1B24">
        <w:rPr>
          <w:sz w:val="20"/>
          <w:szCs w:val="20"/>
        </w:rPr>
        <w:tab/>
      </w:r>
    </w:p>
    <w:p w14:paraId="5940C209" w14:textId="6B562268" w:rsidR="005C1B24" w:rsidRDefault="005C1B24">
      <w:pPr>
        <w:rPr>
          <w:sz w:val="20"/>
          <w:szCs w:val="20"/>
        </w:rPr>
      </w:pPr>
      <w:r w:rsidRPr="005C1B24">
        <w:rPr>
          <w:b/>
          <w:bCs/>
          <w:sz w:val="20"/>
          <w:szCs w:val="20"/>
        </w:rPr>
        <w:t>Debris/Dumpster Maintenance:</w:t>
      </w:r>
      <w:r>
        <w:rPr>
          <w:sz w:val="20"/>
          <w:szCs w:val="20"/>
        </w:rPr>
        <w:t xml:space="preserve"> Dumpsters will be located within fenced enclosure on construction property.  This will not impact general traffic. </w:t>
      </w:r>
      <w:r w:rsidRPr="005C1B24">
        <w:rPr>
          <w:sz w:val="20"/>
          <w:szCs w:val="20"/>
        </w:rPr>
        <w:tab/>
      </w:r>
    </w:p>
    <w:p w14:paraId="26639DE5" w14:textId="39751A1B" w:rsidR="001C3D60" w:rsidRDefault="001C3D60">
      <w:pPr>
        <w:rPr>
          <w:sz w:val="20"/>
          <w:szCs w:val="20"/>
        </w:rPr>
      </w:pPr>
      <w:r w:rsidRPr="001C3D60">
        <w:rPr>
          <w:b/>
          <w:bCs/>
          <w:sz w:val="20"/>
          <w:szCs w:val="20"/>
        </w:rPr>
        <w:t>Site Maintenance:</w:t>
      </w:r>
      <w:r>
        <w:rPr>
          <w:sz w:val="20"/>
          <w:szCs w:val="20"/>
        </w:rPr>
        <w:t xml:space="preserve"> The project site will be fenced in and protected from the </w:t>
      </w:r>
      <w:proofErr w:type="gramStart"/>
      <w:r>
        <w:rPr>
          <w:sz w:val="20"/>
          <w:szCs w:val="20"/>
        </w:rPr>
        <w:t>general public</w:t>
      </w:r>
      <w:proofErr w:type="gramEnd"/>
      <w:r>
        <w:rPr>
          <w:sz w:val="20"/>
          <w:szCs w:val="20"/>
        </w:rPr>
        <w:t xml:space="preserve">.  Fencing will provide both security </w:t>
      </w: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the jobsite as well as safety to the public.  </w:t>
      </w:r>
      <w:proofErr w:type="gramStart"/>
      <w:r>
        <w:rPr>
          <w:sz w:val="20"/>
          <w:szCs w:val="20"/>
        </w:rPr>
        <w:t>Required</w:t>
      </w:r>
      <w:proofErr w:type="gramEnd"/>
      <w:r>
        <w:rPr>
          <w:sz w:val="20"/>
          <w:szCs w:val="20"/>
        </w:rPr>
        <w:t xml:space="preserve"> stone construction entrance will be provided to keep dirt and mud from being tracked onto public roadways.</w:t>
      </w:r>
    </w:p>
    <w:p w14:paraId="0B3BE3FA" w14:textId="13736AF7" w:rsidR="005C1B24" w:rsidRDefault="005C1B24">
      <w:pPr>
        <w:rPr>
          <w:sz w:val="20"/>
          <w:szCs w:val="20"/>
        </w:rPr>
      </w:pPr>
      <w:r w:rsidRPr="005C1B24">
        <w:rPr>
          <w:b/>
          <w:bCs/>
          <w:sz w:val="20"/>
          <w:szCs w:val="20"/>
        </w:rPr>
        <w:t>Duration of Construction:</w:t>
      </w:r>
      <w:r>
        <w:rPr>
          <w:sz w:val="20"/>
          <w:szCs w:val="20"/>
        </w:rPr>
        <w:t xml:space="preserve"> 27 Months</w:t>
      </w:r>
    </w:p>
    <w:p w14:paraId="31E1E3E8" w14:textId="13315AED" w:rsidR="005C1B24" w:rsidRPr="005C1B24" w:rsidRDefault="005C1B24">
      <w:pPr>
        <w:rPr>
          <w:sz w:val="20"/>
          <w:szCs w:val="20"/>
        </w:rPr>
      </w:pPr>
      <w:r w:rsidRPr="00577F01">
        <w:rPr>
          <w:b/>
          <w:bCs/>
          <w:sz w:val="20"/>
          <w:szCs w:val="20"/>
        </w:rPr>
        <w:t>Construction Noise:</w:t>
      </w:r>
      <w:r>
        <w:rPr>
          <w:sz w:val="20"/>
          <w:szCs w:val="20"/>
        </w:rPr>
        <w:t xml:space="preserve"> Construction operations </w:t>
      </w:r>
      <w:r w:rsidR="00577F01">
        <w:rPr>
          <w:sz w:val="20"/>
          <w:szCs w:val="20"/>
        </w:rPr>
        <w:t xml:space="preserve">and operating hours will be in accordance with current City of Pittsburgh zoning requirements per Sec. 916.06 </w:t>
      </w:r>
      <w:r w:rsidR="001C3D60">
        <w:rPr>
          <w:sz w:val="20"/>
          <w:szCs w:val="20"/>
        </w:rPr>
        <w:t>–</w:t>
      </w:r>
      <w:r w:rsidR="00577F01">
        <w:rPr>
          <w:sz w:val="20"/>
          <w:szCs w:val="20"/>
        </w:rPr>
        <w:t xml:space="preserve"> Noise</w:t>
      </w:r>
      <w:r w:rsidR="001C3D60">
        <w:rPr>
          <w:sz w:val="20"/>
          <w:szCs w:val="20"/>
        </w:rPr>
        <w:t>.  Sound levels shall be maintained within the decibel requirements as defined in the regulations for the specific hours of operations.</w:t>
      </w:r>
    </w:p>
    <w:p w14:paraId="5E66B1EA" w14:textId="72F093A2" w:rsidR="005C1B24" w:rsidRPr="005C1B24" w:rsidRDefault="005C1B24">
      <w:pPr>
        <w:rPr>
          <w:sz w:val="20"/>
          <w:szCs w:val="20"/>
        </w:rPr>
      </w:pPr>
      <w:r w:rsidRPr="00577F01">
        <w:rPr>
          <w:b/>
          <w:bCs/>
          <w:sz w:val="20"/>
          <w:szCs w:val="20"/>
        </w:rPr>
        <w:t>Traffic</w:t>
      </w:r>
      <w:r w:rsidR="00577F01" w:rsidRPr="00577F01">
        <w:rPr>
          <w:b/>
          <w:bCs/>
          <w:sz w:val="20"/>
          <w:szCs w:val="20"/>
        </w:rPr>
        <w:t>:</w:t>
      </w:r>
      <w:r w:rsidR="00577F01">
        <w:rPr>
          <w:sz w:val="20"/>
          <w:szCs w:val="20"/>
        </w:rPr>
        <w:t xml:space="preserve"> All proper Permits and signage will be obtained and closely coordinated with the City of Pittsburgh Department of Public Works and Department of Mobility &amp; Infrastructure (DOMI)</w:t>
      </w:r>
      <w:r w:rsidRPr="005C1B24">
        <w:rPr>
          <w:sz w:val="20"/>
          <w:szCs w:val="20"/>
        </w:rPr>
        <w:tab/>
      </w:r>
    </w:p>
    <w:p w14:paraId="2CFFFC3F" w14:textId="72C6508B" w:rsidR="005C1B24" w:rsidRPr="005C1B24" w:rsidRDefault="002C384E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Work Crew </w:t>
      </w:r>
      <w:r w:rsidR="005C1B24" w:rsidRPr="00577F01">
        <w:rPr>
          <w:b/>
          <w:bCs/>
          <w:sz w:val="20"/>
          <w:szCs w:val="20"/>
        </w:rPr>
        <w:t>Parking</w:t>
      </w:r>
      <w:r w:rsidR="00577F01" w:rsidRPr="00577F01">
        <w:rPr>
          <w:b/>
          <w:bCs/>
          <w:sz w:val="20"/>
          <w:szCs w:val="20"/>
        </w:rPr>
        <w:t>:</w:t>
      </w:r>
      <w:r w:rsidR="00577F01">
        <w:rPr>
          <w:sz w:val="20"/>
          <w:szCs w:val="20"/>
        </w:rPr>
        <w:t xml:space="preserve">  Parking for construction personnel</w:t>
      </w:r>
      <w:r>
        <w:rPr>
          <w:sz w:val="20"/>
          <w:szCs w:val="20"/>
        </w:rPr>
        <w:t xml:space="preserve"> will be</w:t>
      </w:r>
      <w:r w:rsidR="00577F01">
        <w:rPr>
          <w:sz w:val="20"/>
          <w:szCs w:val="20"/>
        </w:rPr>
        <w:t xml:space="preserve"> located on site</w:t>
      </w:r>
      <w:r>
        <w:rPr>
          <w:sz w:val="20"/>
          <w:szCs w:val="20"/>
        </w:rPr>
        <w:t xml:space="preserve"> in the designated lot shown in the attached plan.</w:t>
      </w:r>
      <w:r w:rsidR="00577F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As a secondary option, crew parking that cannot </w:t>
      </w:r>
      <w:r w:rsidR="00BD223E">
        <w:rPr>
          <w:sz w:val="20"/>
          <w:szCs w:val="20"/>
        </w:rPr>
        <w:t xml:space="preserve">park on site will park at local parking garages in the area. </w:t>
      </w:r>
    </w:p>
    <w:p w14:paraId="5E2F945C" w14:textId="4BD2AD79" w:rsidR="005C1B24" w:rsidRPr="005C1B24" w:rsidRDefault="005C1B24">
      <w:pPr>
        <w:rPr>
          <w:sz w:val="20"/>
          <w:szCs w:val="20"/>
        </w:rPr>
      </w:pPr>
      <w:r w:rsidRPr="00577F01">
        <w:rPr>
          <w:b/>
          <w:bCs/>
          <w:sz w:val="20"/>
          <w:szCs w:val="20"/>
        </w:rPr>
        <w:t>Air</w:t>
      </w:r>
      <w:r w:rsidR="00577F01" w:rsidRPr="00577F01">
        <w:rPr>
          <w:b/>
          <w:bCs/>
          <w:sz w:val="20"/>
          <w:szCs w:val="20"/>
        </w:rPr>
        <w:t>:</w:t>
      </w:r>
      <w:r w:rsidR="00577F01">
        <w:rPr>
          <w:sz w:val="20"/>
          <w:szCs w:val="20"/>
        </w:rPr>
        <w:t xml:space="preserve"> Dust generating activities will be limited to site excavation &amp; demolition </w:t>
      </w:r>
      <w:r w:rsidRPr="005C1B24">
        <w:rPr>
          <w:sz w:val="20"/>
          <w:szCs w:val="20"/>
        </w:rPr>
        <w:tab/>
      </w:r>
      <w:r w:rsidR="00577F01">
        <w:rPr>
          <w:sz w:val="20"/>
          <w:szCs w:val="20"/>
        </w:rPr>
        <w:t xml:space="preserve">and will be limited to the first 6 months of the project.  </w:t>
      </w:r>
      <w:r w:rsidR="00BD223E">
        <w:rPr>
          <w:sz w:val="20"/>
          <w:szCs w:val="20"/>
        </w:rPr>
        <w:t>The GC</w:t>
      </w:r>
      <w:r w:rsidR="00577F01">
        <w:rPr>
          <w:sz w:val="20"/>
          <w:szCs w:val="20"/>
        </w:rPr>
        <w:t xml:space="preserve"> will adhere to general practices for dust mitigation.</w:t>
      </w:r>
      <w:r w:rsidRPr="005C1B24">
        <w:rPr>
          <w:sz w:val="20"/>
          <w:szCs w:val="20"/>
        </w:rPr>
        <w:tab/>
      </w:r>
      <w:r w:rsidRPr="005C1B24">
        <w:rPr>
          <w:sz w:val="20"/>
          <w:szCs w:val="20"/>
        </w:rPr>
        <w:tab/>
      </w:r>
    </w:p>
    <w:p w14:paraId="6C244650" w14:textId="360A6125" w:rsidR="005C1B24" w:rsidRDefault="005C1B24">
      <w:pPr>
        <w:rPr>
          <w:sz w:val="20"/>
          <w:szCs w:val="20"/>
        </w:rPr>
      </w:pPr>
      <w:r w:rsidRPr="00577F01">
        <w:rPr>
          <w:b/>
          <w:bCs/>
          <w:sz w:val="20"/>
          <w:szCs w:val="20"/>
        </w:rPr>
        <w:t>Light</w:t>
      </w:r>
      <w:r w:rsidR="00577F01" w:rsidRPr="00577F01">
        <w:rPr>
          <w:b/>
          <w:bCs/>
          <w:sz w:val="20"/>
          <w:szCs w:val="20"/>
        </w:rPr>
        <w:t>:</w:t>
      </w:r>
      <w:r w:rsidR="00577F01">
        <w:rPr>
          <w:sz w:val="20"/>
          <w:szCs w:val="20"/>
        </w:rPr>
        <w:t xml:space="preserve"> All temporary lighting measures required by OSHA will be installed in the area under construction.</w:t>
      </w:r>
      <w:r w:rsidRPr="005C1B24">
        <w:rPr>
          <w:sz w:val="20"/>
          <w:szCs w:val="20"/>
        </w:rPr>
        <w:tab/>
      </w:r>
    </w:p>
    <w:p w14:paraId="6CBC4D3F" w14:textId="79835F65" w:rsidR="00524C9D" w:rsidRDefault="001C3D60">
      <w:pPr>
        <w:rPr>
          <w:sz w:val="20"/>
          <w:szCs w:val="20"/>
        </w:rPr>
      </w:pPr>
      <w:r w:rsidRPr="001C3D60">
        <w:rPr>
          <w:b/>
          <w:bCs/>
          <w:sz w:val="20"/>
          <w:szCs w:val="20"/>
        </w:rPr>
        <w:t xml:space="preserve">Safety: </w:t>
      </w:r>
      <w:r>
        <w:rPr>
          <w:sz w:val="20"/>
          <w:szCs w:val="20"/>
        </w:rPr>
        <w:t xml:space="preserve">Onsite construction superintendent </w:t>
      </w:r>
      <w:proofErr w:type="gramStart"/>
      <w:r w:rsidR="00524C9D">
        <w:rPr>
          <w:sz w:val="20"/>
          <w:szCs w:val="20"/>
        </w:rPr>
        <w:t>to monitor</w:t>
      </w:r>
      <w:proofErr w:type="gramEnd"/>
      <w:r w:rsidR="00524C9D">
        <w:rPr>
          <w:sz w:val="20"/>
          <w:szCs w:val="20"/>
        </w:rPr>
        <w:t xml:space="preserve"> safety daily.  A Site-specific safety plan will be developed for this project and all recommended health and safety measurements will be employed.</w:t>
      </w:r>
    </w:p>
    <w:p w14:paraId="642230FA" w14:textId="104A700A" w:rsidR="0038721D" w:rsidRDefault="00713032">
      <w:pPr>
        <w:rPr>
          <w:sz w:val="20"/>
          <w:szCs w:val="20"/>
        </w:rPr>
      </w:pPr>
      <w:r w:rsidRPr="00713032">
        <w:rPr>
          <w:b/>
          <w:bCs/>
          <w:sz w:val="20"/>
          <w:szCs w:val="20"/>
        </w:rPr>
        <w:t>Project Supervision and Contact</w:t>
      </w:r>
      <w:r>
        <w:rPr>
          <w:sz w:val="20"/>
          <w:szCs w:val="20"/>
        </w:rPr>
        <w:t xml:space="preserve">: The GC will manage an on-site team led by a Superintended who will be on site full time and oversee all day-to-day actives during construction.  The GC will provide a point of contact for neighborhood communication. </w:t>
      </w:r>
    </w:p>
    <w:p w14:paraId="236C2459" w14:textId="77777777" w:rsidR="0038721D" w:rsidRDefault="0038721D">
      <w:pPr>
        <w:rPr>
          <w:sz w:val="20"/>
          <w:szCs w:val="20"/>
        </w:rPr>
      </w:pPr>
    </w:p>
    <w:sectPr w:rsidR="0038721D" w:rsidSect="005C1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yM7cwNbIwtTS3MDJW0lEKTi0uzszPAykwrAUA6zo4kCwAAAA="/>
  </w:docVars>
  <w:rsids>
    <w:rsidRoot w:val="005C1B24"/>
    <w:rsid w:val="000275AD"/>
    <w:rsid w:val="000933FA"/>
    <w:rsid w:val="000A6BA7"/>
    <w:rsid w:val="000D6421"/>
    <w:rsid w:val="00121AE3"/>
    <w:rsid w:val="00124582"/>
    <w:rsid w:val="00125B72"/>
    <w:rsid w:val="00145C9C"/>
    <w:rsid w:val="00180E20"/>
    <w:rsid w:val="001B5069"/>
    <w:rsid w:val="001C3D60"/>
    <w:rsid w:val="002009FF"/>
    <w:rsid w:val="00233326"/>
    <w:rsid w:val="002358CA"/>
    <w:rsid w:val="00263F7F"/>
    <w:rsid w:val="00294A5F"/>
    <w:rsid w:val="002C231F"/>
    <w:rsid w:val="002C384E"/>
    <w:rsid w:val="00323A19"/>
    <w:rsid w:val="0032420B"/>
    <w:rsid w:val="0033083E"/>
    <w:rsid w:val="00333249"/>
    <w:rsid w:val="00386C5B"/>
    <w:rsid w:val="0038721D"/>
    <w:rsid w:val="003C5651"/>
    <w:rsid w:val="003E4FF1"/>
    <w:rsid w:val="0040437E"/>
    <w:rsid w:val="00414F62"/>
    <w:rsid w:val="004910FB"/>
    <w:rsid w:val="004A4B59"/>
    <w:rsid w:val="00510D9B"/>
    <w:rsid w:val="00511224"/>
    <w:rsid w:val="00515C84"/>
    <w:rsid w:val="00516EA1"/>
    <w:rsid w:val="00524C9D"/>
    <w:rsid w:val="00530621"/>
    <w:rsid w:val="00540E3A"/>
    <w:rsid w:val="00577F01"/>
    <w:rsid w:val="005914AE"/>
    <w:rsid w:val="005C1B24"/>
    <w:rsid w:val="00600A6F"/>
    <w:rsid w:val="006170FD"/>
    <w:rsid w:val="0062439E"/>
    <w:rsid w:val="00636576"/>
    <w:rsid w:val="00637F8D"/>
    <w:rsid w:val="00645FBD"/>
    <w:rsid w:val="0066536C"/>
    <w:rsid w:val="00694D4E"/>
    <w:rsid w:val="006B0E1F"/>
    <w:rsid w:val="006F37AD"/>
    <w:rsid w:val="00713032"/>
    <w:rsid w:val="00742DAC"/>
    <w:rsid w:val="007535DF"/>
    <w:rsid w:val="007A67E1"/>
    <w:rsid w:val="007C3E95"/>
    <w:rsid w:val="00803308"/>
    <w:rsid w:val="00832805"/>
    <w:rsid w:val="00860327"/>
    <w:rsid w:val="00867033"/>
    <w:rsid w:val="008D1F9F"/>
    <w:rsid w:val="008D62B2"/>
    <w:rsid w:val="008F4ED7"/>
    <w:rsid w:val="008F5831"/>
    <w:rsid w:val="009034BA"/>
    <w:rsid w:val="0092465D"/>
    <w:rsid w:val="00945C58"/>
    <w:rsid w:val="00952646"/>
    <w:rsid w:val="0095291D"/>
    <w:rsid w:val="00953C33"/>
    <w:rsid w:val="00963259"/>
    <w:rsid w:val="00964E4B"/>
    <w:rsid w:val="0098448D"/>
    <w:rsid w:val="009D4245"/>
    <w:rsid w:val="00A169DF"/>
    <w:rsid w:val="00A1714E"/>
    <w:rsid w:val="00A24D1F"/>
    <w:rsid w:val="00A7296D"/>
    <w:rsid w:val="00A73052"/>
    <w:rsid w:val="00AF7068"/>
    <w:rsid w:val="00B2050F"/>
    <w:rsid w:val="00B2426B"/>
    <w:rsid w:val="00B25481"/>
    <w:rsid w:val="00B27A19"/>
    <w:rsid w:val="00B55E32"/>
    <w:rsid w:val="00B6082B"/>
    <w:rsid w:val="00B8764B"/>
    <w:rsid w:val="00BA2F47"/>
    <w:rsid w:val="00BA358F"/>
    <w:rsid w:val="00BA5F26"/>
    <w:rsid w:val="00BD223E"/>
    <w:rsid w:val="00C03F1A"/>
    <w:rsid w:val="00C064ED"/>
    <w:rsid w:val="00C118A7"/>
    <w:rsid w:val="00C2304C"/>
    <w:rsid w:val="00C80F7D"/>
    <w:rsid w:val="00CC7777"/>
    <w:rsid w:val="00CE39B9"/>
    <w:rsid w:val="00CF0D44"/>
    <w:rsid w:val="00D318A2"/>
    <w:rsid w:val="00D41003"/>
    <w:rsid w:val="00D41692"/>
    <w:rsid w:val="00D60953"/>
    <w:rsid w:val="00D758CC"/>
    <w:rsid w:val="00D76CA5"/>
    <w:rsid w:val="00D95317"/>
    <w:rsid w:val="00DC6F9F"/>
    <w:rsid w:val="00DC7DAD"/>
    <w:rsid w:val="00DD78F6"/>
    <w:rsid w:val="00DE3F87"/>
    <w:rsid w:val="00DF0E6E"/>
    <w:rsid w:val="00DF232E"/>
    <w:rsid w:val="00E12E47"/>
    <w:rsid w:val="00E14161"/>
    <w:rsid w:val="00E26877"/>
    <w:rsid w:val="00E37521"/>
    <w:rsid w:val="00E52F8D"/>
    <w:rsid w:val="00EB7354"/>
    <w:rsid w:val="00F15C05"/>
    <w:rsid w:val="00F373EE"/>
    <w:rsid w:val="00F55E31"/>
    <w:rsid w:val="00F86A85"/>
    <w:rsid w:val="00FB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FE182"/>
  <w15:chartTrackingRefBased/>
  <w15:docId w15:val="{7D7427F1-3BA9-4F72-9ACB-5DF01BC0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B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B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B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B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B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Kmonk</dc:creator>
  <cp:keywords/>
  <dc:description/>
  <cp:lastModifiedBy>Kristen Hook</cp:lastModifiedBy>
  <cp:revision>3</cp:revision>
  <dcterms:created xsi:type="dcterms:W3CDTF">2024-05-15T17:52:00Z</dcterms:created>
  <dcterms:modified xsi:type="dcterms:W3CDTF">2024-05-15T18:30:00Z</dcterms:modified>
</cp:coreProperties>
</file>