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D3" w:rsidRPr="00170AD3" w:rsidRDefault="00170AD3" w:rsidP="00170AD3">
      <w:pPr>
        <w:pStyle w:val="BodyText3"/>
        <w:rPr>
          <w:sz w:val="22"/>
          <w:szCs w:val="22"/>
        </w:rPr>
      </w:pPr>
      <w:r w:rsidRPr="00170AD3">
        <w:rPr>
          <w:sz w:val="22"/>
          <w:szCs w:val="22"/>
        </w:rPr>
        <w:t>January 2, 2012</w:t>
      </w:r>
    </w:p>
    <w:p w:rsidR="00170AD3" w:rsidRPr="00170AD3" w:rsidRDefault="00170AD3" w:rsidP="00170AD3">
      <w:pPr>
        <w:pStyle w:val="BodyText3"/>
        <w:rPr>
          <w:sz w:val="22"/>
          <w:szCs w:val="22"/>
        </w:rPr>
      </w:pPr>
    </w:p>
    <w:tbl>
      <w:tblPr>
        <w:tblW w:w="0" w:type="auto"/>
        <w:tblLook w:val="0000"/>
      </w:tblPr>
      <w:tblGrid>
        <w:gridCol w:w="4788"/>
        <w:gridCol w:w="4788"/>
      </w:tblGrid>
      <w:tr w:rsidR="00170AD3" w:rsidRPr="00170AD3" w:rsidTr="00F87696">
        <w:tc>
          <w:tcPr>
            <w:tcW w:w="4788" w:type="dxa"/>
          </w:tcPr>
          <w:p w:rsidR="00170AD3" w:rsidRPr="00170AD3" w:rsidRDefault="00170AD3" w:rsidP="00F87696">
            <w:pPr>
              <w:pStyle w:val="BodyText3"/>
              <w:rPr>
                <w:sz w:val="22"/>
                <w:szCs w:val="22"/>
              </w:rPr>
            </w:pPr>
            <w:r w:rsidRPr="00170AD3">
              <w:rPr>
                <w:sz w:val="22"/>
                <w:szCs w:val="22"/>
              </w:rPr>
              <w:t>Faith S. Diehl, Esquire</w:t>
            </w:r>
          </w:p>
          <w:p w:rsidR="00170AD3" w:rsidRPr="00170AD3" w:rsidRDefault="00170AD3" w:rsidP="00F87696">
            <w:pPr>
              <w:pStyle w:val="BodyText3"/>
              <w:rPr>
                <w:sz w:val="22"/>
                <w:szCs w:val="22"/>
              </w:rPr>
            </w:pPr>
            <w:r w:rsidRPr="00170AD3">
              <w:rPr>
                <w:sz w:val="22"/>
                <w:szCs w:val="22"/>
              </w:rPr>
              <w:t>Chief Counsel</w:t>
            </w:r>
          </w:p>
          <w:p w:rsidR="00170AD3" w:rsidRPr="00170AD3" w:rsidRDefault="00170AD3" w:rsidP="00F87696">
            <w:pPr>
              <w:pStyle w:val="BodyText3"/>
              <w:rPr>
                <w:sz w:val="22"/>
                <w:szCs w:val="22"/>
              </w:rPr>
            </w:pPr>
            <w:r w:rsidRPr="00170AD3">
              <w:rPr>
                <w:sz w:val="22"/>
                <w:szCs w:val="22"/>
              </w:rPr>
              <w:t>PA Liquor Control Board</w:t>
            </w:r>
          </w:p>
          <w:p w:rsidR="00170AD3" w:rsidRPr="00170AD3" w:rsidRDefault="00170AD3" w:rsidP="00F87696">
            <w:pPr>
              <w:pStyle w:val="BodyText3"/>
              <w:rPr>
                <w:sz w:val="22"/>
                <w:szCs w:val="22"/>
              </w:rPr>
            </w:pPr>
            <w:r w:rsidRPr="00170AD3">
              <w:rPr>
                <w:sz w:val="22"/>
                <w:szCs w:val="22"/>
              </w:rPr>
              <w:t>Northwest Office Building</w:t>
            </w:r>
          </w:p>
          <w:p w:rsidR="00170AD3" w:rsidRPr="00170AD3" w:rsidRDefault="00170AD3" w:rsidP="00F87696">
            <w:pPr>
              <w:pStyle w:val="BodyText3"/>
              <w:rPr>
                <w:sz w:val="22"/>
                <w:szCs w:val="22"/>
              </w:rPr>
            </w:pPr>
            <w:r w:rsidRPr="00170AD3">
              <w:rPr>
                <w:sz w:val="22"/>
                <w:szCs w:val="22"/>
              </w:rPr>
              <w:t>Capital at Forster Streets</w:t>
            </w:r>
          </w:p>
          <w:p w:rsidR="00170AD3" w:rsidRPr="00170AD3" w:rsidRDefault="00170AD3" w:rsidP="00F87696">
            <w:pPr>
              <w:pStyle w:val="BodyText3"/>
              <w:rPr>
                <w:sz w:val="22"/>
                <w:szCs w:val="22"/>
              </w:rPr>
            </w:pPr>
            <w:r w:rsidRPr="00170AD3">
              <w:rPr>
                <w:sz w:val="22"/>
                <w:szCs w:val="22"/>
              </w:rPr>
              <w:t>Harrisburg, PA 17124</w:t>
            </w:r>
          </w:p>
        </w:tc>
        <w:tc>
          <w:tcPr>
            <w:tcW w:w="4788" w:type="dxa"/>
          </w:tcPr>
          <w:p w:rsidR="00170AD3" w:rsidRPr="00170AD3" w:rsidRDefault="00170AD3" w:rsidP="00F87696">
            <w:pPr>
              <w:pStyle w:val="BodyText3"/>
              <w:rPr>
                <w:sz w:val="22"/>
                <w:szCs w:val="22"/>
              </w:rPr>
            </w:pPr>
          </w:p>
        </w:tc>
      </w:tr>
    </w:tbl>
    <w:p w:rsidR="00170AD3" w:rsidRPr="00170AD3" w:rsidRDefault="00170AD3" w:rsidP="00170AD3">
      <w:pPr>
        <w:pStyle w:val="BodyText3"/>
        <w:rPr>
          <w:sz w:val="22"/>
          <w:szCs w:val="22"/>
        </w:rPr>
      </w:pPr>
    </w:p>
    <w:tbl>
      <w:tblPr>
        <w:tblW w:w="0" w:type="auto"/>
        <w:tblInd w:w="1440" w:type="dxa"/>
        <w:tblLook w:val="0000"/>
      </w:tblPr>
      <w:tblGrid>
        <w:gridCol w:w="720"/>
        <w:gridCol w:w="7398"/>
      </w:tblGrid>
      <w:tr w:rsidR="00170AD3" w:rsidRPr="00170AD3" w:rsidTr="00F87696">
        <w:tc>
          <w:tcPr>
            <w:tcW w:w="720" w:type="dxa"/>
          </w:tcPr>
          <w:p w:rsidR="00170AD3" w:rsidRPr="00170AD3" w:rsidRDefault="00170AD3" w:rsidP="00F87696">
            <w:pPr>
              <w:pStyle w:val="BodyText3"/>
              <w:rPr>
                <w:sz w:val="22"/>
                <w:szCs w:val="22"/>
              </w:rPr>
            </w:pPr>
          </w:p>
        </w:tc>
        <w:tc>
          <w:tcPr>
            <w:tcW w:w="7398" w:type="dxa"/>
          </w:tcPr>
          <w:p w:rsidR="00170AD3" w:rsidRPr="00170AD3" w:rsidRDefault="00170AD3" w:rsidP="00F876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2"/>
                <w:szCs w:val="22"/>
              </w:rPr>
            </w:pPr>
            <w:r w:rsidRPr="00170AD3">
              <w:rPr>
                <w:rFonts w:ascii="Times New Roman" w:hAnsi="Times New Roman"/>
                <w:b/>
                <w:bCs/>
                <w:color w:val="000000"/>
                <w:sz w:val="22"/>
                <w:szCs w:val="22"/>
              </w:rPr>
              <w:t>Re:</w:t>
            </w:r>
            <w:r w:rsidRPr="00170AD3">
              <w:rPr>
                <w:rFonts w:ascii="Times New Roman" w:hAnsi="Times New Roman"/>
                <w:b/>
                <w:bCs/>
                <w:color w:val="000000"/>
                <w:sz w:val="22"/>
                <w:szCs w:val="22"/>
              </w:rPr>
              <w:tab/>
            </w:r>
            <w:r w:rsidRPr="00170AD3">
              <w:rPr>
                <w:rFonts w:ascii="Times New Roman" w:hAnsi="Times New Roman"/>
                <w:b/>
                <w:bCs/>
                <w:color w:val="000000"/>
                <w:sz w:val="22"/>
                <w:szCs w:val="22"/>
              </w:rPr>
              <w:tab/>
              <w:t>Proposed form of Conditional Licensing Agreement</w:t>
            </w:r>
          </w:p>
          <w:p w:rsidR="00170AD3" w:rsidRPr="00170AD3" w:rsidRDefault="00170AD3" w:rsidP="00F876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bCs/>
                <w:color w:val="000000"/>
                <w:sz w:val="22"/>
                <w:szCs w:val="22"/>
              </w:rPr>
            </w:pPr>
          </w:p>
          <w:p w:rsidR="00170AD3" w:rsidRPr="00482BA0" w:rsidRDefault="00170AD3" w:rsidP="00F876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bCs/>
                <w:color w:val="000000"/>
                <w:sz w:val="22"/>
                <w:szCs w:val="22"/>
              </w:rPr>
            </w:pPr>
            <w:proofErr w:type="gramStart"/>
            <w:r w:rsidRPr="00170AD3">
              <w:rPr>
                <w:rFonts w:ascii="Times New Roman" w:hAnsi="Times New Roman"/>
                <w:b/>
                <w:bCs/>
                <w:color w:val="000000"/>
                <w:sz w:val="22"/>
                <w:szCs w:val="22"/>
              </w:rPr>
              <w:t>License:</w:t>
            </w:r>
            <w:r w:rsidRPr="00170AD3">
              <w:rPr>
                <w:rFonts w:ascii="Times New Roman" w:hAnsi="Times New Roman"/>
                <w:b/>
                <w:bCs/>
                <w:color w:val="000000"/>
                <w:sz w:val="22"/>
                <w:szCs w:val="22"/>
              </w:rPr>
              <w:tab/>
            </w:r>
            <w:r w:rsidR="00482BA0" w:rsidRPr="00482BA0">
              <w:rPr>
                <w:rFonts w:ascii="Times New Roman" w:hAnsi="Times New Roman"/>
                <w:b/>
                <w:sz w:val="22"/>
                <w:szCs w:val="22"/>
              </w:rPr>
              <w:t>Liquor License No.</w:t>
            </w:r>
            <w:proofErr w:type="gramEnd"/>
            <w:r w:rsidR="00482BA0" w:rsidRPr="00482BA0">
              <w:rPr>
                <w:rFonts w:ascii="Times New Roman" w:hAnsi="Times New Roman"/>
                <w:b/>
                <w:sz w:val="22"/>
                <w:szCs w:val="22"/>
              </w:rPr>
              <w:t xml:space="preserve"> R – 5232, LID 51533</w:t>
            </w:r>
          </w:p>
          <w:p w:rsidR="00170AD3" w:rsidRPr="00482BA0" w:rsidRDefault="00170AD3" w:rsidP="00F8769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b/>
                <w:bCs/>
                <w:color w:val="000000"/>
                <w:sz w:val="22"/>
                <w:szCs w:val="22"/>
              </w:rPr>
            </w:pPr>
          </w:p>
          <w:p w:rsidR="00170AD3" w:rsidRPr="00170AD3" w:rsidRDefault="00170AD3" w:rsidP="00482BA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u w:val="single"/>
              </w:rPr>
            </w:pPr>
            <w:r w:rsidRPr="0055254D">
              <w:rPr>
                <w:rFonts w:ascii="Times New Roman" w:hAnsi="Times New Roman"/>
                <w:b/>
                <w:bCs/>
                <w:color w:val="000000"/>
                <w:sz w:val="22"/>
                <w:szCs w:val="22"/>
              </w:rPr>
              <w:t>Applicant:</w:t>
            </w:r>
            <w:r w:rsidRPr="0055254D">
              <w:rPr>
                <w:rFonts w:ascii="Times New Roman" w:hAnsi="Times New Roman"/>
                <w:b/>
                <w:bCs/>
                <w:color w:val="000000"/>
                <w:sz w:val="22"/>
                <w:szCs w:val="22"/>
              </w:rPr>
              <w:tab/>
            </w:r>
            <w:r w:rsidR="00482BA0">
              <w:rPr>
                <w:rFonts w:ascii="Times New Roman" w:hAnsi="Times New Roman"/>
                <w:b/>
                <w:bCs/>
                <w:color w:val="000000"/>
                <w:sz w:val="22"/>
                <w:szCs w:val="22"/>
              </w:rPr>
              <w:t xml:space="preserve">Tender Bar &amp; Kitchen, LLC </w:t>
            </w:r>
            <w:r w:rsidR="0055254D">
              <w:t xml:space="preserve"> </w:t>
            </w:r>
          </w:p>
        </w:tc>
      </w:tr>
    </w:tbl>
    <w:p w:rsidR="00170AD3" w:rsidRPr="00170AD3" w:rsidRDefault="00170AD3" w:rsidP="00170AD3">
      <w:pPr>
        <w:pStyle w:val="BodyText3"/>
        <w:rPr>
          <w:sz w:val="22"/>
          <w:szCs w:val="22"/>
        </w:rPr>
      </w:pPr>
    </w:p>
    <w:p w:rsidR="00170AD3" w:rsidRPr="00170AD3" w:rsidRDefault="00170AD3" w:rsidP="00170AD3">
      <w:pPr>
        <w:pStyle w:val="BodyText3"/>
        <w:rPr>
          <w:sz w:val="22"/>
          <w:szCs w:val="22"/>
        </w:rPr>
      </w:pPr>
      <w:r w:rsidRPr="00170AD3">
        <w:rPr>
          <w:sz w:val="22"/>
          <w:szCs w:val="22"/>
        </w:rPr>
        <w:t>Dear Ms. Diehl:</w:t>
      </w:r>
    </w:p>
    <w:p w:rsidR="00170AD3" w:rsidRPr="00170AD3" w:rsidRDefault="00170AD3" w:rsidP="00170AD3">
      <w:pPr>
        <w:pStyle w:val="BodyText3"/>
        <w:rPr>
          <w:sz w:val="22"/>
          <w:szCs w:val="22"/>
        </w:rPr>
      </w:pPr>
    </w:p>
    <w:p w:rsidR="00170AD3" w:rsidRPr="00170AD3" w:rsidRDefault="00170AD3" w:rsidP="00170AD3">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1440"/>
        <w:jc w:val="both"/>
        <w:rPr>
          <w:rFonts w:ascii="Times New Roman" w:hAnsi="Times New Roman"/>
          <w:color w:val="000000"/>
          <w:sz w:val="22"/>
          <w:szCs w:val="22"/>
        </w:rPr>
      </w:pPr>
      <w:r w:rsidRPr="00170AD3">
        <w:rPr>
          <w:rFonts w:ascii="Times New Roman" w:hAnsi="Times New Roman"/>
          <w:color w:val="000000"/>
          <w:sz w:val="22"/>
          <w:szCs w:val="22"/>
        </w:rPr>
        <w:t xml:space="preserve">I submit with this letter for the Board’s consideration a proposed form of Conditional Licensing Agreement jointly endorsed by Lawrenceville </w:t>
      </w:r>
      <w:r w:rsidRPr="00482BA0">
        <w:rPr>
          <w:rFonts w:ascii="Times New Roman" w:hAnsi="Times New Roman"/>
          <w:color w:val="000000"/>
          <w:sz w:val="22"/>
          <w:szCs w:val="22"/>
        </w:rPr>
        <w:t xml:space="preserve">United and the Applicant, </w:t>
      </w:r>
      <w:r w:rsidR="00482BA0" w:rsidRPr="00482BA0">
        <w:rPr>
          <w:rFonts w:ascii="Times New Roman" w:hAnsi="Times New Roman"/>
          <w:color w:val="000000"/>
          <w:sz w:val="22"/>
          <w:szCs w:val="22"/>
        </w:rPr>
        <w:t>Tender Bar &amp; Kitchen</w:t>
      </w:r>
      <w:r w:rsidR="0055254D" w:rsidRPr="00482BA0">
        <w:rPr>
          <w:rFonts w:ascii="Times New Roman" w:hAnsi="Times New Roman"/>
          <w:color w:val="000000"/>
          <w:sz w:val="22"/>
          <w:szCs w:val="22"/>
        </w:rPr>
        <w:t>, LLC</w:t>
      </w:r>
      <w:r w:rsidRPr="00482BA0">
        <w:rPr>
          <w:rFonts w:ascii="Times New Roman" w:hAnsi="Times New Roman"/>
          <w:color w:val="000000"/>
          <w:sz w:val="22"/>
          <w:szCs w:val="22"/>
        </w:rPr>
        <w:t>, with respe</w:t>
      </w:r>
      <w:r w:rsidR="0055254D" w:rsidRPr="00482BA0">
        <w:rPr>
          <w:rFonts w:ascii="Times New Roman" w:hAnsi="Times New Roman"/>
          <w:color w:val="000000"/>
          <w:sz w:val="22"/>
          <w:szCs w:val="22"/>
        </w:rPr>
        <w:t>ct to the proposed transfer of Restaurant Liquor L</w:t>
      </w:r>
      <w:r w:rsidRPr="00482BA0">
        <w:rPr>
          <w:rFonts w:ascii="Times New Roman" w:hAnsi="Times New Roman"/>
          <w:color w:val="000000"/>
          <w:sz w:val="22"/>
          <w:szCs w:val="22"/>
        </w:rPr>
        <w:t xml:space="preserve">icense </w:t>
      </w:r>
      <w:bookmarkStart w:id="0" w:name="_GoBack"/>
      <w:bookmarkEnd w:id="0"/>
      <w:r w:rsidR="00482BA0" w:rsidRPr="00482BA0">
        <w:rPr>
          <w:rFonts w:ascii="Times New Roman" w:hAnsi="Times New Roman"/>
          <w:color w:val="000000"/>
          <w:sz w:val="22"/>
          <w:szCs w:val="22"/>
        </w:rPr>
        <w:t>No</w:t>
      </w:r>
      <w:r w:rsidRPr="00482BA0">
        <w:rPr>
          <w:rFonts w:ascii="Times New Roman" w:hAnsi="Times New Roman"/>
          <w:color w:val="000000"/>
          <w:sz w:val="22"/>
          <w:szCs w:val="22"/>
        </w:rPr>
        <w:t>.</w:t>
      </w:r>
      <w:r w:rsidR="00482BA0" w:rsidRPr="00482BA0">
        <w:rPr>
          <w:rFonts w:ascii="Times New Roman" w:hAnsi="Times New Roman"/>
          <w:color w:val="000000"/>
          <w:sz w:val="22"/>
          <w:szCs w:val="22"/>
        </w:rPr>
        <w:t xml:space="preserve"> </w:t>
      </w:r>
      <w:r w:rsidR="00482BA0" w:rsidRPr="00482BA0">
        <w:rPr>
          <w:rFonts w:ascii="Times New Roman" w:hAnsi="Times New Roman"/>
          <w:sz w:val="22"/>
          <w:szCs w:val="22"/>
        </w:rPr>
        <w:t>R – 5232, LID 51533</w:t>
      </w:r>
      <w:r w:rsidR="00482BA0" w:rsidRPr="00482BA0">
        <w:rPr>
          <w:rFonts w:ascii="Times New Roman" w:hAnsi="Times New Roman"/>
          <w:sz w:val="22"/>
          <w:szCs w:val="22"/>
        </w:rPr>
        <w:t>.</w:t>
      </w:r>
    </w:p>
    <w:p w:rsidR="00170AD3" w:rsidRPr="00170AD3" w:rsidRDefault="00170AD3" w:rsidP="00170AD3">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1440"/>
        <w:jc w:val="both"/>
        <w:rPr>
          <w:rFonts w:ascii="Times New Roman" w:hAnsi="Times New Roman"/>
          <w:color w:val="000000"/>
          <w:sz w:val="22"/>
          <w:szCs w:val="22"/>
        </w:rPr>
      </w:pPr>
      <w:r w:rsidRPr="00170AD3">
        <w:rPr>
          <w:rFonts w:ascii="Times New Roman" w:hAnsi="Times New Roman"/>
          <w:color w:val="000000"/>
          <w:sz w:val="22"/>
          <w:szCs w:val="22"/>
        </w:rPr>
        <w:t xml:space="preserve">Lawrenceville United is a community organization, which represents the residents and business owners of the Lawrenceville neighborhood of Pittsburgh.  Lawrenceville United and its constituent members have legitimate concerns over the potential consequences of irresponsibly operated licensed liquor establishments in the community.   In an effort to encourage and attract responsible owners and operators of licensed establishments, Lawrenceville United facilitates meetings between prospective licensees and the community to discuss and address the legitimate concerns of those residents and business owners likely to </w:t>
      </w:r>
      <w:proofErr w:type="gramStart"/>
      <w:r w:rsidRPr="00170AD3">
        <w:rPr>
          <w:rFonts w:ascii="Times New Roman" w:hAnsi="Times New Roman"/>
          <w:color w:val="000000"/>
          <w:sz w:val="22"/>
          <w:szCs w:val="22"/>
        </w:rPr>
        <w:t>be affected</w:t>
      </w:r>
      <w:proofErr w:type="gramEnd"/>
      <w:r w:rsidRPr="00170AD3">
        <w:rPr>
          <w:rFonts w:ascii="Times New Roman" w:hAnsi="Times New Roman"/>
          <w:color w:val="000000"/>
          <w:sz w:val="22"/>
          <w:szCs w:val="22"/>
        </w:rPr>
        <w:t xml:space="preserve"> by the proposed establishment. </w:t>
      </w:r>
    </w:p>
    <w:p w:rsidR="00170AD3" w:rsidRPr="00170AD3" w:rsidRDefault="00170AD3" w:rsidP="00170AD3">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1440"/>
        <w:jc w:val="both"/>
        <w:rPr>
          <w:rFonts w:ascii="Times New Roman" w:hAnsi="Times New Roman"/>
          <w:color w:val="000000"/>
          <w:sz w:val="22"/>
          <w:szCs w:val="22"/>
        </w:rPr>
      </w:pPr>
      <w:proofErr w:type="gramStart"/>
      <w:r w:rsidRPr="00170AD3">
        <w:rPr>
          <w:rFonts w:ascii="Times New Roman" w:hAnsi="Times New Roman"/>
          <w:color w:val="000000"/>
          <w:sz w:val="22"/>
          <w:szCs w:val="22"/>
        </w:rPr>
        <w:t>As a result</w:t>
      </w:r>
      <w:proofErr w:type="gramEnd"/>
      <w:r w:rsidRPr="00170AD3">
        <w:rPr>
          <w:rFonts w:ascii="Times New Roman" w:hAnsi="Times New Roman"/>
          <w:color w:val="000000"/>
          <w:sz w:val="22"/>
          <w:szCs w:val="22"/>
        </w:rPr>
        <w:t xml:space="preserve"> of these meetings, the owner and community members have developed a shared understanding of the business practices and licensing conditions that will ensure a cooperative and mutually beneficial relationship between the licensed establishment and the surrounding community.  Through this cooperative process, Lawrenceville United and the Applicant seek to avoid the need for intervention and protest in the license transfer process.  As you know, the only statutory procedure by which affected community members may seek to formally </w:t>
      </w:r>
      <w:proofErr w:type="gramStart"/>
      <w:r w:rsidRPr="00170AD3">
        <w:rPr>
          <w:rFonts w:ascii="Times New Roman" w:hAnsi="Times New Roman"/>
          <w:color w:val="000000"/>
          <w:sz w:val="22"/>
          <w:szCs w:val="22"/>
        </w:rPr>
        <w:t>be heard</w:t>
      </w:r>
      <w:proofErr w:type="gramEnd"/>
      <w:r w:rsidRPr="00170AD3">
        <w:rPr>
          <w:rFonts w:ascii="Times New Roman" w:hAnsi="Times New Roman"/>
          <w:color w:val="000000"/>
          <w:sz w:val="22"/>
          <w:szCs w:val="22"/>
        </w:rPr>
        <w:t xml:space="preserve"> by the </w:t>
      </w:r>
      <w:proofErr w:type="spellStart"/>
      <w:r w:rsidRPr="00170AD3">
        <w:rPr>
          <w:rFonts w:ascii="Times New Roman" w:hAnsi="Times New Roman"/>
          <w:color w:val="000000"/>
          <w:sz w:val="22"/>
          <w:szCs w:val="22"/>
        </w:rPr>
        <w:t>LCB</w:t>
      </w:r>
      <w:proofErr w:type="spellEnd"/>
      <w:r w:rsidRPr="00170AD3">
        <w:rPr>
          <w:rFonts w:ascii="Times New Roman" w:hAnsi="Times New Roman"/>
          <w:color w:val="000000"/>
          <w:sz w:val="22"/>
          <w:szCs w:val="22"/>
        </w:rPr>
        <w:t xml:space="preserve"> is through petition to intervene.   Lawrenceville United and its constituents applaud the Applicant’s cooperation and willingness to hear and address the community’s concerns, and certainly do not wish to in anyway impede the opening of their business.  To the contrary, the Applicant has demonstrated </w:t>
      </w:r>
      <w:proofErr w:type="gramStart"/>
      <w:r w:rsidRPr="00170AD3">
        <w:rPr>
          <w:rFonts w:ascii="Times New Roman" w:hAnsi="Times New Roman"/>
          <w:color w:val="000000"/>
          <w:sz w:val="22"/>
          <w:szCs w:val="22"/>
        </w:rPr>
        <w:t>that it is exactly the type of business Lawrenceville looks to attract</w:t>
      </w:r>
      <w:proofErr w:type="gramEnd"/>
      <w:r w:rsidRPr="00170AD3">
        <w:rPr>
          <w:rFonts w:ascii="Times New Roman" w:hAnsi="Times New Roman"/>
          <w:color w:val="000000"/>
          <w:sz w:val="22"/>
          <w:szCs w:val="22"/>
        </w:rPr>
        <w:t xml:space="preserve"> and will no doubt be a good neighbor.  Thus, rather than seek to intervene or protest the transfer,  Lawrenceville United, in conjunction with the Applicant, request that the Board accept the enclosed Conditional Licensing Agreement and make it a part of the Applicant’s license.  With the adoption of the </w:t>
      </w:r>
      <w:proofErr w:type="spellStart"/>
      <w:r w:rsidRPr="00170AD3">
        <w:rPr>
          <w:rFonts w:ascii="Times New Roman" w:hAnsi="Times New Roman"/>
          <w:color w:val="000000"/>
          <w:sz w:val="22"/>
          <w:szCs w:val="22"/>
        </w:rPr>
        <w:t>CLA</w:t>
      </w:r>
      <w:proofErr w:type="spellEnd"/>
      <w:r w:rsidRPr="00170AD3">
        <w:rPr>
          <w:rFonts w:ascii="Times New Roman" w:hAnsi="Times New Roman"/>
          <w:color w:val="000000"/>
          <w:sz w:val="22"/>
          <w:szCs w:val="22"/>
        </w:rPr>
        <w:t>, and the expressed commitment to adhere to the principals set forth therein, Lawrenceville United wholeheartedly supports the Applicant and requests that the Board grant the transfer application.</w:t>
      </w:r>
    </w:p>
    <w:tbl>
      <w:tblPr>
        <w:tblW w:w="5236" w:type="dxa"/>
        <w:tblInd w:w="4334" w:type="dxa"/>
        <w:tblLook w:val="0000"/>
      </w:tblPr>
      <w:tblGrid>
        <w:gridCol w:w="5236"/>
      </w:tblGrid>
      <w:tr w:rsidR="00170AD3" w:rsidRPr="00170AD3" w:rsidTr="00F87696">
        <w:tc>
          <w:tcPr>
            <w:tcW w:w="5236" w:type="dxa"/>
          </w:tcPr>
          <w:p w:rsidR="00170AD3" w:rsidRPr="00170AD3" w:rsidRDefault="00170AD3" w:rsidP="00F87696">
            <w:pPr>
              <w:pStyle w:val="BodyText3"/>
              <w:rPr>
                <w:sz w:val="22"/>
                <w:szCs w:val="22"/>
              </w:rPr>
            </w:pPr>
            <w:r w:rsidRPr="00170AD3">
              <w:rPr>
                <w:sz w:val="22"/>
                <w:szCs w:val="22"/>
              </w:rPr>
              <w:t>Very truly yours,</w:t>
            </w:r>
          </w:p>
        </w:tc>
      </w:tr>
      <w:tr w:rsidR="00170AD3" w:rsidRPr="00170AD3" w:rsidTr="00F87696">
        <w:trPr>
          <w:trHeight w:val="810"/>
        </w:trPr>
        <w:tc>
          <w:tcPr>
            <w:tcW w:w="5236" w:type="dxa"/>
            <w:tcBorders>
              <w:bottom w:val="nil"/>
            </w:tcBorders>
          </w:tcPr>
          <w:p w:rsidR="00170AD3" w:rsidRPr="00170AD3" w:rsidRDefault="00170AD3" w:rsidP="00F87696">
            <w:pPr>
              <w:pStyle w:val="BodyText3"/>
              <w:rPr>
                <w:sz w:val="22"/>
                <w:szCs w:val="22"/>
              </w:rPr>
            </w:pPr>
          </w:p>
          <w:p w:rsidR="00170AD3" w:rsidRPr="00170AD3" w:rsidRDefault="00170AD3" w:rsidP="00F87696">
            <w:pPr>
              <w:pStyle w:val="BodyText3"/>
              <w:rPr>
                <w:sz w:val="22"/>
                <w:szCs w:val="22"/>
              </w:rPr>
            </w:pPr>
          </w:p>
          <w:p w:rsidR="00170AD3" w:rsidRPr="00170AD3" w:rsidRDefault="00170AD3" w:rsidP="00F87696">
            <w:pPr>
              <w:pStyle w:val="BodyText3"/>
              <w:rPr>
                <w:sz w:val="22"/>
                <w:szCs w:val="22"/>
              </w:rPr>
            </w:pPr>
            <w:bookmarkStart w:id="1" w:name="optSignature"/>
            <w:bookmarkEnd w:id="1"/>
          </w:p>
        </w:tc>
      </w:tr>
      <w:tr w:rsidR="00170AD3" w:rsidTr="00F87696">
        <w:tc>
          <w:tcPr>
            <w:tcW w:w="5236" w:type="dxa"/>
          </w:tcPr>
          <w:p w:rsidR="00170AD3" w:rsidRDefault="00170AD3" w:rsidP="00F87696">
            <w:pPr>
              <w:pStyle w:val="BodyText3"/>
            </w:pPr>
            <w:r>
              <w:t>Lauren Byrne</w:t>
            </w:r>
          </w:p>
        </w:tc>
      </w:tr>
      <w:tr w:rsidR="00170AD3" w:rsidTr="00F87696">
        <w:tc>
          <w:tcPr>
            <w:tcW w:w="5236" w:type="dxa"/>
          </w:tcPr>
          <w:p w:rsidR="00170AD3" w:rsidRDefault="00170AD3" w:rsidP="00F87696">
            <w:pPr>
              <w:pStyle w:val="BodyText3"/>
            </w:pPr>
            <w:r>
              <w:t>Executive Director, Lawrenceville United</w:t>
            </w:r>
          </w:p>
        </w:tc>
      </w:tr>
    </w:tbl>
    <w:p w:rsidR="00170AD3" w:rsidRDefault="00170AD3" w:rsidP="00170AD3">
      <w:pPr>
        <w:pStyle w:val="BodyText3"/>
      </w:pPr>
    </w:p>
    <w:p w:rsidR="000A22A0" w:rsidRPr="00FD4F6A" w:rsidRDefault="000A22A0" w:rsidP="00717646">
      <w:pPr>
        <w:spacing w:after="0"/>
        <w:rPr>
          <w:rFonts w:ascii="Times New Roman" w:hAnsi="Times New Roman"/>
        </w:rPr>
      </w:pPr>
    </w:p>
    <w:sectPr w:rsidR="000A22A0" w:rsidRPr="00FD4F6A" w:rsidSect="00667F2C">
      <w:headerReference w:type="default" r:id="rId7"/>
      <w:footerReference w:type="default" r:id="rId8"/>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8D" w:rsidRDefault="00904E8D" w:rsidP="00CD0DA6">
      <w:pPr>
        <w:spacing w:after="0" w:line="240" w:lineRule="auto"/>
      </w:pPr>
      <w:r>
        <w:separator/>
      </w:r>
    </w:p>
  </w:endnote>
  <w:endnote w:type="continuationSeparator" w:id="0">
    <w:p w:rsidR="00904E8D" w:rsidRDefault="00904E8D" w:rsidP="00CD0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34" w:rsidRPr="00B33F34" w:rsidRDefault="00B33F34" w:rsidP="00667F2C">
    <w:pPr>
      <w:jc w:val="center"/>
      <w:rPr>
        <w:sz w:val="16"/>
        <w:szCs w:val="16"/>
      </w:rPr>
    </w:pPr>
    <w:r w:rsidRPr="00B33F34">
      <w:rPr>
        <w:sz w:val="18"/>
        <w:szCs w:val="18"/>
      </w:rPr>
      <w:t>4825 Butler Street</w:t>
    </w:r>
    <w:r w:rsidRPr="00B33F34">
      <w:rPr>
        <w:sz w:val="16"/>
        <w:szCs w:val="16"/>
      </w:rPr>
      <w:t xml:space="preserve"> </w:t>
    </w:r>
    <w:r w:rsidRPr="00B33F34">
      <w:rPr>
        <w:sz w:val="10"/>
        <w:szCs w:val="10"/>
      </w:rPr>
      <w:sym w:font="Wingdings" w:char="F06C"/>
    </w:r>
    <w:r w:rsidRPr="00B33F34">
      <w:rPr>
        <w:sz w:val="16"/>
        <w:szCs w:val="16"/>
      </w:rPr>
      <w:t xml:space="preserve"> </w:t>
    </w:r>
    <w:r w:rsidRPr="00B33F34">
      <w:rPr>
        <w:sz w:val="18"/>
        <w:szCs w:val="18"/>
      </w:rPr>
      <w:t>Pittsburgh, PA 15201</w:t>
    </w:r>
    <w:r w:rsidRPr="00B33F34">
      <w:rPr>
        <w:sz w:val="16"/>
        <w:szCs w:val="16"/>
      </w:rPr>
      <w:t xml:space="preserve"> </w:t>
    </w:r>
    <w:r w:rsidRPr="00B33F34">
      <w:rPr>
        <w:sz w:val="10"/>
        <w:szCs w:val="10"/>
      </w:rPr>
      <w:sym w:font="Wingdings" w:char="F06C"/>
    </w:r>
    <w:r w:rsidRPr="00B33F34">
      <w:rPr>
        <w:sz w:val="16"/>
        <w:szCs w:val="16"/>
      </w:rPr>
      <w:t xml:space="preserve">  </w:t>
    </w:r>
    <w:r w:rsidRPr="00667F2C">
      <w:rPr>
        <w:sz w:val="18"/>
        <w:szCs w:val="18"/>
      </w:rPr>
      <w:t>Phone (412) 802- 7220</w:t>
    </w:r>
    <w:r w:rsidRPr="00B33F34">
      <w:rPr>
        <w:sz w:val="16"/>
        <w:szCs w:val="16"/>
      </w:rPr>
      <w:t xml:space="preserve">  </w:t>
    </w:r>
    <w:r w:rsidRPr="00B33F34">
      <w:rPr>
        <w:sz w:val="10"/>
        <w:szCs w:val="10"/>
      </w:rPr>
      <w:sym w:font="Wingdings" w:char="F06C"/>
    </w:r>
    <w:r w:rsidRPr="00B33F34">
      <w:rPr>
        <w:sz w:val="16"/>
        <w:szCs w:val="16"/>
      </w:rPr>
      <w:t xml:space="preserve"> </w:t>
    </w:r>
    <w:r w:rsidRPr="00667F2C">
      <w:rPr>
        <w:sz w:val="18"/>
        <w:szCs w:val="18"/>
      </w:rPr>
      <w:t>Fax (412) 802 7223</w:t>
    </w:r>
    <w:r w:rsidRPr="00B33F34">
      <w:rPr>
        <w:sz w:val="16"/>
        <w:szCs w:val="16"/>
      </w:rPr>
      <w:t xml:space="preserve"> </w:t>
    </w:r>
    <w:r w:rsidRPr="00B33F34">
      <w:rPr>
        <w:sz w:val="10"/>
        <w:szCs w:val="10"/>
      </w:rPr>
      <w:sym w:font="Wingdings" w:char="F06C"/>
    </w:r>
    <w:r w:rsidRPr="00C60036">
      <w:rPr>
        <w:sz w:val="16"/>
        <w:szCs w:val="16"/>
      </w:rPr>
      <w:t xml:space="preserve">  </w:t>
    </w:r>
    <w:hyperlink r:id="rId1" w:history="1">
      <w:r w:rsidRPr="00C60036">
        <w:rPr>
          <w:rStyle w:val="Hyperlink"/>
          <w:color w:val="auto"/>
          <w:sz w:val="18"/>
          <w:szCs w:val="18"/>
        </w:rPr>
        <w:t>info@lunited.org</w:t>
      </w:r>
    </w:hyperlink>
    <w:r w:rsidRPr="00B33F34">
      <w:rPr>
        <w:sz w:val="16"/>
        <w:szCs w:val="16"/>
      </w:rPr>
      <w:t xml:space="preserve"> </w:t>
    </w:r>
    <w:r w:rsidRPr="00B33F34">
      <w:rPr>
        <w:sz w:val="10"/>
        <w:szCs w:val="10"/>
      </w:rPr>
      <w:sym w:font="Wingdings" w:char="F06C"/>
    </w:r>
    <w:r w:rsidRPr="00B33F34">
      <w:rPr>
        <w:sz w:val="16"/>
        <w:szCs w:val="16"/>
      </w:rPr>
      <w:t xml:space="preserve">  </w:t>
    </w:r>
    <w:r w:rsidRPr="00667F2C">
      <w:rPr>
        <w:sz w:val="18"/>
        <w:szCs w:val="18"/>
      </w:rPr>
      <w:t>www.lawrencevilleunited.org</w:t>
    </w:r>
  </w:p>
  <w:p w:rsidR="00B33F34" w:rsidRDefault="00B33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8D" w:rsidRDefault="00904E8D" w:rsidP="00CD0DA6">
      <w:pPr>
        <w:spacing w:after="0" w:line="240" w:lineRule="auto"/>
      </w:pPr>
      <w:r>
        <w:separator/>
      </w:r>
    </w:p>
  </w:footnote>
  <w:footnote w:type="continuationSeparator" w:id="0">
    <w:p w:rsidR="00904E8D" w:rsidRDefault="00904E8D" w:rsidP="00CD0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34" w:rsidRDefault="00717646">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-914400</wp:posOffset>
          </wp:positionV>
          <wp:extent cx="7684770" cy="1514475"/>
          <wp:effectExtent l="19050" t="0" r="0" b="0"/>
          <wp:wrapSquare wrapText="bothSides"/>
          <wp:docPr id="1" name="Picture 0" descr="LU letterhead 1008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 letterhead 1008 header.bmp"/>
                  <pic:cNvPicPr>
                    <a:picLocks noChangeAspect="1" noChangeArrowheads="1"/>
                  </pic:cNvPicPr>
                </pic:nvPicPr>
                <pic:blipFill>
                  <a:blip r:embed="rId1"/>
                  <a:srcRect/>
                  <a:stretch>
                    <a:fillRect/>
                  </a:stretch>
                </pic:blipFill>
                <pic:spPr bwMode="auto">
                  <a:xfrm>
                    <a:off x="0" y="0"/>
                    <a:ext cx="7684770" cy="1514475"/>
                  </a:xfrm>
                  <a:prstGeom prst="rect">
                    <a:avLst/>
                  </a:prstGeom>
                  <a:noFill/>
                  <a:ln w="9525">
                    <a:noFill/>
                    <a:miter lim="800000"/>
                    <a:headEnd/>
                    <a:tailEnd/>
                  </a:ln>
                </pic:spPr>
              </pic:pic>
            </a:graphicData>
          </a:graphic>
        </wp:anchor>
      </w:drawing>
    </w:r>
  </w:p>
  <w:p w:rsidR="00B33F34" w:rsidRDefault="00B33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4E3879"/>
    <w:rsid w:val="000A22A0"/>
    <w:rsid w:val="000E2610"/>
    <w:rsid w:val="00170AD3"/>
    <w:rsid w:val="002C703C"/>
    <w:rsid w:val="00482BA0"/>
    <w:rsid w:val="004A4997"/>
    <w:rsid w:val="004E3879"/>
    <w:rsid w:val="0055254D"/>
    <w:rsid w:val="00560231"/>
    <w:rsid w:val="00667F2C"/>
    <w:rsid w:val="00717646"/>
    <w:rsid w:val="007405FF"/>
    <w:rsid w:val="00803A2D"/>
    <w:rsid w:val="008204ED"/>
    <w:rsid w:val="008A17E7"/>
    <w:rsid w:val="00904E8D"/>
    <w:rsid w:val="00AB0F63"/>
    <w:rsid w:val="00B244E8"/>
    <w:rsid w:val="00B33F34"/>
    <w:rsid w:val="00BF2405"/>
    <w:rsid w:val="00C60036"/>
    <w:rsid w:val="00CC01DD"/>
    <w:rsid w:val="00CD0DA6"/>
    <w:rsid w:val="00CD2DB4"/>
    <w:rsid w:val="00DF4C0F"/>
    <w:rsid w:val="00F03130"/>
    <w:rsid w:val="00F060DE"/>
    <w:rsid w:val="00F94BB4"/>
    <w:rsid w:val="00FD4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6"/>
  </w:style>
  <w:style w:type="paragraph" w:styleId="Footer">
    <w:name w:val="footer"/>
    <w:basedOn w:val="Normal"/>
    <w:link w:val="FooterChar"/>
    <w:uiPriority w:val="99"/>
    <w:semiHidden/>
    <w:unhideWhenUsed/>
    <w:rsid w:val="00CD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DA6"/>
  </w:style>
  <w:style w:type="paragraph" w:styleId="BalloonText">
    <w:name w:val="Balloon Text"/>
    <w:basedOn w:val="Normal"/>
    <w:link w:val="BalloonTextChar"/>
    <w:uiPriority w:val="99"/>
    <w:semiHidden/>
    <w:unhideWhenUsed/>
    <w:rsid w:val="00CD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A6"/>
    <w:rPr>
      <w:rFonts w:ascii="Tahoma" w:hAnsi="Tahoma" w:cs="Tahoma"/>
      <w:sz w:val="16"/>
      <w:szCs w:val="16"/>
    </w:rPr>
  </w:style>
  <w:style w:type="character" w:styleId="Hyperlink">
    <w:name w:val="Hyperlink"/>
    <w:basedOn w:val="DefaultParagraphFont"/>
    <w:uiPriority w:val="99"/>
    <w:unhideWhenUsed/>
    <w:rsid w:val="00B33F34"/>
    <w:rPr>
      <w:color w:val="0000FF"/>
      <w:u w:val="single"/>
    </w:rPr>
  </w:style>
  <w:style w:type="paragraph" w:styleId="NoSpacing">
    <w:name w:val="No Spacing"/>
    <w:uiPriority w:val="1"/>
    <w:qFormat/>
    <w:rsid w:val="008204ED"/>
    <w:rPr>
      <w:sz w:val="22"/>
      <w:szCs w:val="22"/>
    </w:rPr>
  </w:style>
  <w:style w:type="paragraph" w:styleId="BodyText3">
    <w:name w:val="Body Text 3"/>
    <w:basedOn w:val="Normal"/>
    <w:link w:val="BodyText3Char"/>
    <w:qFormat/>
    <w:rsid w:val="00170AD3"/>
    <w:pPr>
      <w:spacing w:after="0" w:line="240" w:lineRule="auto"/>
    </w:pPr>
    <w:rPr>
      <w:rFonts w:ascii="Times New Roman" w:eastAsiaTheme="minorHAnsi" w:hAnsi="Times New Roman" w:cstheme="minorBidi"/>
      <w:sz w:val="24"/>
      <w:szCs w:val="24"/>
    </w:rPr>
  </w:style>
  <w:style w:type="character" w:customStyle="1" w:styleId="BodyText3Char">
    <w:name w:val="Body Text 3 Char"/>
    <w:basedOn w:val="DefaultParagraphFont"/>
    <w:link w:val="BodyText3"/>
    <w:rsid w:val="00170AD3"/>
    <w:rPr>
      <w:rFonts w:ascii="Times New Roman" w:eastAsiaTheme="minorHAnsi" w:hAnsi="Times New Roman" w:cstheme="minorBidi"/>
      <w:sz w:val="24"/>
      <w:szCs w:val="24"/>
    </w:rPr>
  </w:style>
  <w:style w:type="paragraph" w:customStyle="1" w:styleId="PHPhoneEmail">
    <w:name w:val="PHPhoneEmail"/>
    <w:basedOn w:val="Normal"/>
    <w:semiHidden/>
    <w:rsid w:val="00170AD3"/>
    <w:pPr>
      <w:spacing w:after="0" w:line="240" w:lineRule="auto"/>
      <w:jc w:val="right"/>
    </w:pPr>
    <w:rPr>
      <w:rFonts w:ascii="Garamond" w:eastAsiaTheme="minorHAnsi" w:hAnsi="Garamond" w:cstheme="minorBidi"/>
      <w:snapToGrid w:val="0"/>
      <w:sz w:val="20"/>
      <w:szCs w:val="24"/>
    </w:rPr>
  </w:style>
  <w:style w:type="paragraph" w:styleId="Date">
    <w:name w:val="Date"/>
    <w:basedOn w:val="Normal"/>
    <w:next w:val="Normal"/>
    <w:link w:val="DateChar"/>
    <w:rsid w:val="00170AD3"/>
    <w:pPr>
      <w:widowControl w:val="0"/>
      <w:spacing w:after="0" w:line="240" w:lineRule="auto"/>
      <w:ind w:left="4320"/>
    </w:pPr>
    <w:rPr>
      <w:rFonts w:ascii="Times New Roman" w:eastAsiaTheme="minorHAnsi" w:hAnsi="Times New Roman" w:cstheme="minorBidi"/>
      <w:snapToGrid w:val="0"/>
      <w:sz w:val="24"/>
      <w:szCs w:val="24"/>
    </w:rPr>
  </w:style>
  <w:style w:type="character" w:customStyle="1" w:styleId="DateChar">
    <w:name w:val="Date Char"/>
    <w:basedOn w:val="DefaultParagraphFont"/>
    <w:link w:val="Date"/>
    <w:rsid w:val="00170AD3"/>
    <w:rPr>
      <w:rFonts w:ascii="Times New Roman" w:eastAsiaTheme="minorHAnsi" w:hAnsi="Times New Roman" w:cstheme="minorBidi"/>
      <w:snapToGrid w:val="0"/>
      <w:sz w:val="24"/>
      <w:szCs w:val="24"/>
    </w:rPr>
  </w:style>
  <w:style w:type="paragraph" w:customStyle="1" w:styleId="Style0">
    <w:name w:val="Style0"/>
    <w:rsid w:val="00170AD3"/>
    <w:pPr>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8743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uni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73A9-AFDB-4BB9-9FAF-35581696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2788</CharactersWithSpaces>
  <SharedDoc>false</SharedDoc>
  <HLinks>
    <vt:vector size="6" baseType="variant">
      <vt:variant>
        <vt:i4>524342</vt:i4>
      </vt:variant>
      <vt:variant>
        <vt:i4>0</vt:i4>
      </vt:variant>
      <vt:variant>
        <vt:i4>0</vt:i4>
      </vt:variant>
      <vt:variant>
        <vt:i4>5</vt:i4>
      </vt:variant>
      <vt:variant>
        <vt:lpwstr>mailto:info@lunited.org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Lauren Byrne</cp:lastModifiedBy>
  <cp:revision>2</cp:revision>
  <cp:lastPrinted>2009-09-28T18:41:00Z</cp:lastPrinted>
  <dcterms:created xsi:type="dcterms:W3CDTF">2013-01-02T18:11:00Z</dcterms:created>
  <dcterms:modified xsi:type="dcterms:W3CDTF">2013-01-02T18:11:00Z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1490793443</vt:i4>
  </property>
  <property fmtid="{D5CDD505-2E9C-101B-9397-08002B2CF9AE}" pid="3" name="_NewReviewCycle">
    <vt:lpwstr/>
  </property>
  <property fmtid="{D5CDD505-2E9C-101B-9397-08002B2CF9AE}" pid="4" name="_EmailSubject">
    <vt:lpwstr>Neighborhood group support letter</vt:lpwstr>
  </property>
  <property fmtid="{D5CDD505-2E9C-101B-9397-08002B2CF9AE}" pid="5" name="_AuthorEmail">
    <vt:lpwstr>Becky@lunited.org</vt:lpwstr>
  </property>
  <property fmtid="{D5CDD505-2E9C-101B-9397-08002B2CF9AE}" pid="6" name="_AuthorEmailDisplayName">
    <vt:lpwstr>Becky Thatcher</vt:lpwstr>
  </property>
  <property fmtid="{D5CDD505-2E9C-101B-9397-08002B2CF9AE}" pid="7" name="_ReviewingToolsShownOnce">
    <vt:lpwstr/>
  </property>
</Properties>
</file>